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46" w:rsidRPr="00D34DAA" w:rsidRDefault="00BA6D46" w:rsidP="00BA6D46">
      <w:pPr>
        <w:spacing w:line="408" w:lineRule="auto"/>
        <w:ind w:left="120"/>
        <w:jc w:val="center"/>
      </w:pPr>
      <w:r w:rsidRPr="00D34DAA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BA6D46" w:rsidRPr="00D34DAA" w:rsidRDefault="00BA6D46" w:rsidP="00BA6D46">
      <w:pPr>
        <w:spacing w:line="408" w:lineRule="auto"/>
        <w:ind w:left="120"/>
        <w:jc w:val="center"/>
      </w:pPr>
      <w:r w:rsidRPr="00D34DAA">
        <w:rPr>
          <w:rFonts w:ascii="Times New Roman" w:hAnsi="Times New Roman"/>
          <w:b/>
          <w:sz w:val="28"/>
        </w:rPr>
        <w:t>‌</w:t>
      </w:r>
      <w:bookmarkStart w:id="0" w:name="b9bd104d-6082-47bd-8132-2766a2040a6c"/>
      <w:r w:rsidRPr="00D34DAA">
        <w:rPr>
          <w:rFonts w:ascii="Times New Roman" w:hAnsi="Times New Roman"/>
          <w:b/>
          <w:sz w:val="28"/>
        </w:rPr>
        <w:t>Министерство образования Московской области</w:t>
      </w:r>
      <w:bookmarkEnd w:id="0"/>
      <w:r w:rsidRPr="00D34DAA">
        <w:rPr>
          <w:rFonts w:ascii="Times New Roman" w:hAnsi="Times New Roman"/>
          <w:b/>
          <w:sz w:val="28"/>
        </w:rPr>
        <w:t xml:space="preserve">‌‌ </w:t>
      </w:r>
    </w:p>
    <w:p w:rsidR="00BA6D46" w:rsidRPr="00D34DAA" w:rsidRDefault="00BA6D46" w:rsidP="00BA6D46">
      <w:pPr>
        <w:spacing w:line="408" w:lineRule="auto"/>
        <w:ind w:left="120"/>
        <w:jc w:val="center"/>
      </w:pPr>
      <w:r w:rsidRPr="00D34DAA">
        <w:rPr>
          <w:rFonts w:ascii="Times New Roman" w:hAnsi="Times New Roman"/>
          <w:b/>
          <w:sz w:val="28"/>
        </w:rPr>
        <w:t>‌</w:t>
      </w:r>
      <w:bookmarkStart w:id="1" w:name="34df4a62-8dcd-4a78-a0bb-c2323fe584ec"/>
      <w:r w:rsidRPr="00D34DAA">
        <w:rPr>
          <w:rFonts w:ascii="Times New Roman" w:hAnsi="Times New Roman"/>
          <w:b/>
          <w:sz w:val="28"/>
        </w:rPr>
        <w:t xml:space="preserve">Управление делами Президента Российской Федерации </w:t>
      </w:r>
      <w:bookmarkEnd w:id="1"/>
      <w:r w:rsidRPr="00D34DAA">
        <w:rPr>
          <w:rFonts w:ascii="Times New Roman" w:hAnsi="Times New Roman"/>
          <w:b/>
          <w:sz w:val="28"/>
        </w:rPr>
        <w:t>‌</w:t>
      </w:r>
      <w:r w:rsidRPr="00D34DAA">
        <w:rPr>
          <w:rFonts w:ascii="Times New Roman" w:hAnsi="Times New Roman"/>
          <w:sz w:val="28"/>
        </w:rPr>
        <w:t>​</w:t>
      </w:r>
    </w:p>
    <w:p w:rsidR="00BA6D46" w:rsidRDefault="00BA6D46" w:rsidP="00BA6D46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ФГБОУ "Прогимназия "Снегири"</w:t>
      </w:r>
    </w:p>
    <w:p w:rsidR="00BA6D46" w:rsidRDefault="00BA6D46" w:rsidP="00BA6D46">
      <w:pPr>
        <w:ind w:left="120"/>
      </w:pPr>
    </w:p>
    <w:p w:rsidR="00BA6D46" w:rsidRDefault="00BA6D46" w:rsidP="00BA6D46">
      <w:pPr>
        <w:ind w:left="120"/>
      </w:pPr>
    </w:p>
    <w:p w:rsidR="00BA6D46" w:rsidRDefault="00BA6D46" w:rsidP="00BA6D46">
      <w:pPr>
        <w:ind w:left="120"/>
      </w:pPr>
    </w:p>
    <w:p w:rsidR="00BA6D46" w:rsidRDefault="00BA6D46" w:rsidP="00BA6D4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6D46" w:rsidRPr="00D34DAA" w:rsidTr="00223E2F">
        <w:tc>
          <w:tcPr>
            <w:tcW w:w="3114" w:type="dxa"/>
          </w:tcPr>
          <w:p w:rsidR="00BA6D46" w:rsidRPr="00913B87" w:rsidRDefault="00BA6D46" w:rsidP="00223E2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BA6D46" w:rsidRPr="00913B87" w:rsidRDefault="00BA6D4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Педагогическим советом</w:t>
            </w:r>
          </w:p>
          <w:p w:rsidR="00BA6D46" w:rsidRPr="00913B87" w:rsidRDefault="002F1445" w:rsidP="00223E2F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</w:t>
            </w:r>
            <w:r w:rsidR="005244D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«30</w:t>
            </w:r>
            <w:r w:rsidR="00BA6D46" w:rsidRPr="00913B87">
              <w:rPr>
                <w:rFonts w:ascii="Times New Roman" w:hAnsi="Times New Roman"/>
                <w:sz w:val="20"/>
                <w:szCs w:val="20"/>
              </w:rPr>
              <w:t>» мая</w:t>
            </w:r>
            <w:r w:rsidR="00BA6D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244DE">
              <w:rPr>
                <w:rFonts w:ascii="Times New Roman" w:hAnsi="Times New Roman"/>
                <w:sz w:val="20"/>
                <w:szCs w:val="20"/>
              </w:rPr>
              <w:t>5</w:t>
            </w:r>
            <w:r w:rsidR="00BA6D46" w:rsidRPr="00913B8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BA6D46" w:rsidRPr="00913B87" w:rsidRDefault="00BA6D46" w:rsidP="00223E2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BA6D46" w:rsidRPr="00913B87" w:rsidRDefault="00BA6D4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BA6D46" w:rsidRDefault="00BA6D4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Заместитель директора по педагогической работе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6D46" w:rsidRPr="00913B87" w:rsidRDefault="00BA6D4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B87">
              <w:rPr>
                <w:rFonts w:ascii="Times New Roman" w:hAnsi="Times New Roman"/>
                <w:sz w:val="20"/>
                <w:szCs w:val="20"/>
              </w:rPr>
              <w:t>Трунин</w:t>
            </w:r>
            <w:proofErr w:type="spellEnd"/>
            <w:r w:rsidRPr="00913B87">
              <w:rPr>
                <w:rFonts w:ascii="Times New Roman" w:hAnsi="Times New Roman"/>
                <w:sz w:val="20"/>
                <w:szCs w:val="20"/>
              </w:rPr>
              <w:t xml:space="preserve"> О.Г.</w:t>
            </w:r>
          </w:p>
          <w:p w:rsidR="00BA6D46" w:rsidRPr="00913B87" w:rsidRDefault="002F1445" w:rsidP="00223E2F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 от «2</w:t>
            </w:r>
            <w:r w:rsidR="005244D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» августа   202</w:t>
            </w:r>
            <w:r w:rsidR="005244DE">
              <w:rPr>
                <w:rFonts w:ascii="Times New Roman" w:hAnsi="Times New Roman"/>
                <w:sz w:val="20"/>
                <w:szCs w:val="20"/>
              </w:rPr>
              <w:t>5</w:t>
            </w:r>
            <w:r w:rsidR="00BA6D46" w:rsidRPr="00913B8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BA6D46" w:rsidRPr="00913B87" w:rsidRDefault="00BA6D46" w:rsidP="00223E2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BA6D46" w:rsidRPr="00913B87" w:rsidRDefault="00BA6D4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BA6D46" w:rsidRPr="00913B87" w:rsidRDefault="00BA6D46" w:rsidP="00223E2F">
            <w:pPr>
              <w:autoSpaceDE w:val="0"/>
              <w:autoSpaceDN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913B87">
              <w:rPr>
                <w:rFonts w:ascii="Times New Roman" w:hAnsi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ФГБОУ «Прогимназия «Снегири» </w:t>
            </w:r>
            <w:r w:rsidRPr="00913B87">
              <w:rPr>
                <w:rFonts w:ascii="Times New Roman" w:hAnsi="Times New Roman"/>
                <w:sz w:val="20"/>
                <w:szCs w:val="20"/>
              </w:rPr>
              <w:t>Николаева Т.Н.</w:t>
            </w:r>
          </w:p>
          <w:p w:rsidR="00BA6D46" w:rsidRPr="00913B87" w:rsidRDefault="002F1445" w:rsidP="00223E2F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</w:t>
            </w:r>
            <w:r w:rsidR="005244DE">
              <w:rPr>
                <w:rFonts w:ascii="Times New Roman" w:hAnsi="Times New Roman"/>
                <w:sz w:val="20"/>
                <w:szCs w:val="20"/>
              </w:rPr>
              <w:t>83В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«2</w:t>
            </w:r>
            <w:r w:rsidR="005244D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» августа   202</w:t>
            </w:r>
            <w:r w:rsidR="005244DE">
              <w:rPr>
                <w:rFonts w:ascii="Times New Roman" w:hAnsi="Times New Roman"/>
                <w:sz w:val="20"/>
                <w:szCs w:val="20"/>
              </w:rPr>
              <w:t>5</w:t>
            </w:r>
            <w:r w:rsidR="00BA6D46" w:rsidRPr="00913B8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BA6D46" w:rsidRPr="00913B87" w:rsidRDefault="00BA6D46" w:rsidP="00223E2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6D46" w:rsidRPr="00D34DAA" w:rsidRDefault="005244DE" w:rsidP="00BA6D46">
      <w:pPr>
        <w:ind w:left="120"/>
      </w:pPr>
      <w:r>
        <w:rPr>
          <w:noProof/>
        </w:rPr>
        <w:drawing>
          <wp:inline distT="0" distB="0" distL="0" distR="0">
            <wp:extent cx="3328416" cy="890016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e1212-e91b-42ba-90a0-0d09c42f7a9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416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D46" w:rsidRPr="00D34DAA" w:rsidRDefault="00BA6D46" w:rsidP="00BA6D46">
      <w:pPr>
        <w:ind w:left="120"/>
      </w:pPr>
      <w:r w:rsidRPr="00D34DAA">
        <w:rPr>
          <w:rFonts w:ascii="Times New Roman" w:hAnsi="Times New Roman"/>
          <w:sz w:val="28"/>
        </w:rPr>
        <w:t>‌</w:t>
      </w:r>
    </w:p>
    <w:p w:rsidR="00BA6D46" w:rsidRPr="00D34DAA" w:rsidRDefault="00BA6D46" w:rsidP="00BA6D46">
      <w:pPr>
        <w:ind w:left="120"/>
      </w:pPr>
    </w:p>
    <w:p w:rsidR="00BA6D46" w:rsidRPr="00D34DAA" w:rsidRDefault="00BA6D46" w:rsidP="00BA6D46">
      <w:pPr>
        <w:ind w:left="120"/>
      </w:pPr>
    </w:p>
    <w:p w:rsidR="00BA6D46" w:rsidRPr="00D34DAA" w:rsidRDefault="00BA6D46" w:rsidP="00BA6D46">
      <w:pPr>
        <w:ind w:left="120"/>
      </w:pPr>
      <w:bookmarkStart w:id="2" w:name="_GoBack"/>
      <w:bookmarkEnd w:id="2"/>
    </w:p>
    <w:p w:rsidR="00BA6D46" w:rsidRPr="00D34DAA" w:rsidRDefault="00BA6D46" w:rsidP="00BA6D46">
      <w:pPr>
        <w:spacing w:line="408" w:lineRule="auto"/>
        <w:ind w:left="120"/>
        <w:jc w:val="center"/>
      </w:pPr>
      <w:r w:rsidRPr="00D34DAA">
        <w:rPr>
          <w:rFonts w:ascii="Times New Roman" w:hAnsi="Times New Roman"/>
          <w:b/>
          <w:sz w:val="28"/>
        </w:rPr>
        <w:t>РАБОЧАЯ ПРОГРАММА</w:t>
      </w:r>
    </w:p>
    <w:p w:rsidR="00BA6D46" w:rsidRPr="00D34DAA" w:rsidRDefault="00BA6D46" w:rsidP="00BA6D46">
      <w:pPr>
        <w:ind w:left="120"/>
        <w:jc w:val="center"/>
      </w:pPr>
    </w:p>
    <w:p w:rsidR="00BA6D46" w:rsidRPr="00D34DAA" w:rsidRDefault="00BA6D46" w:rsidP="00BA6D46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курса внеурочной деятельности «</w:t>
      </w:r>
      <w:r w:rsidR="00567A65">
        <w:rPr>
          <w:rFonts w:ascii="Times New Roman" w:hAnsi="Times New Roman"/>
          <w:b/>
          <w:sz w:val="28"/>
        </w:rPr>
        <w:t>Подготовка к сдаче норм ГТО</w:t>
      </w:r>
      <w:r w:rsidRPr="00D34DAA">
        <w:rPr>
          <w:rFonts w:ascii="Times New Roman" w:hAnsi="Times New Roman"/>
          <w:b/>
          <w:sz w:val="28"/>
        </w:rPr>
        <w:t>»</w:t>
      </w:r>
    </w:p>
    <w:p w:rsidR="00BA6D46" w:rsidRPr="00D34DAA" w:rsidRDefault="00385C2F" w:rsidP="00BA6D46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3</w:t>
      </w:r>
      <w:r w:rsidR="00BA6D46">
        <w:rPr>
          <w:rFonts w:ascii="Times New Roman" w:hAnsi="Times New Roman"/>
          <w:sz w:val="28"/>
        </w:rPr>
        <w:t>-4 классов</w:t>
      </w:r>
      <w:r w:rsidR="00BA6D46" w:rsidRPr="00D34DAA">
        <w:rPr>
          <w:rFonts w:ascii="Times New Roman" w:hAnsi="Times New Roman"/>
          <w:sz w:val="28"/>
        </w:rPr>
        <w:t xml:space="preserve"> </w:t>
      </w:r>
    </w:p>
    <w:p w:rsidR="00BA6D46" w:rsidRPr="00D34DAA" w:rsidRDefault="00BA6D46" w:rsidP="00BA6D46">
      <w:pPr>
        <w:ind w:left="120"/>
        <w:jc w:val="center"/>
      </w:pPr>
    </w:p>
    <w:p w:rsidR="00BA6D46" w:rsidRPr="00D34DAA" w:rsidRDefault="00BA6D46" w:rsidP="00BA6D46">
      <w:pPr>
        <w:ind w:left="120"/>
        <w:jc w:val="center"/>
      </w:pPr>
    </w:p>
    <w:p w:rsidR="00BA6D46" w:rsidRPr="00D34DAA" w:rsidRDefault="00BA6D46" w:rsidP="00BA6D46">
      <w:pPr>
        <w:ind w:left="120"/>
        <w:jc w:val="center"/>
      </w:pPr>
    </w:p>
    <w:p w:rsidR="00BA6D46" w:rsidRDefault="00BA6D46" w:rsidP="00BA6D46">
      <w:pPr>
        <w:ind w:left="120"/>
        <w:jc w:val="center"/>
      </w:pPr>
    </w:p>
    <w:p w:rsidR="00BA6D46" w:rsidRPr="00D34DAA" w:rsidRDefault="00BA6D46" w:rsidP="00BA6D46">
      <w:pPr>
        <w:ind w:left="120"/>
        <w:jc w:val="center"/>
      </w:pPr>
    </w:p>
    <w:p w:rsidR="00BA6D46" w:rsidRPr="00D34DAA" w:rsidRDefault="00BA6D46" w:rsidP="00BA6D46">
      <w:pPr>
        <w:ind w:left="120"/>
        <w:jc w:val="center"/>
      </w:pPr>
    </w:p>
    <w:p w:rsidR="00BA6D46" w:rsidRDefault="00BA6D46" w:rsidP="00BA6D46">
      <w:pPr>
        <w:ind w:left="120"/>
        <w:jc w:val="center"/>
      </w:pPr>
    </w:p>
    <w:p w:rsidR="00BA6D46" w:rsidRDefault="00BA6D46" w:rsidP="00BA6D46">
      <w:pPr>
        <w:ind w:left="120"/>
        <w:jc w:val="center"/>
      </w:pPr>
    </w:p>
    <w:p w:rsidR="00BA6D46" w:rsidRDefault="00BA6D46" w:rsidP="00BA6D46">
      <w:pPr>
        <w:ind w:left="120"/>
        <w:jc w:val="center"/>
      </w:pPr>
    </w:p>
    <w:p w:rsidR="00BA6D46" w:rsidRDefault="00BA6D46" w:rsidP="00BA6D46">
      <w:pPr>
        <w:ind w:left="120"/>
        <w:jc w:val="center"/>
      </w:pPr>
    </w:p>
    <w:p w:rsidR="00BA6D46" w:rsidRDefault="00BA6D46" w:rsidP="00BA6D46">
      <w:pPr>
        <w:ind w:left="120"/>
        <w:jc w:val="center"/>
      </w:pPr>
    </w:p>
    <w:p w:rsidR="00BA6D46" w:rsidRDefault="00BA6D46" w:rsidP="00BA6D46">
      <w:pPr>
        <w:ind w:left="120"/>
        <w:jc w:val="center"/>
      </w:pPr>
    </w:p>
    <w:p w:rsidR="00BA6D46" w:rsidRPr="00D34DAA" w:rsidRDefault="00BA6D46" w:rsidP="00BA6D46">
      <w:pPr>
        <w:ind w:left="120"/>
        <w:jc w:val="center"/>
      </w:pPr>
    </w:p>
    <w:p w:rsidR="00BA6D46" w:rsidRPr="00D34DAA" w:rsidRDefault="00BA6D46" w:rsidP="00BA6D46">
      <w:pPr>
        <w:ind w:left="120"/>
        <w:jc w:val="center"/>
      </w:pPr>
    </w:p>
    <w:p w:rsidR="00BA6D46" w:rsidRPr="00D34DAA" w:rsidRDefault="00BA6D46" w:rsidP="00BA6D46">
      <w:pPr>
        <w:ind w:left="120"/>
        <w:jc w:val="center"/>
      </w:pPr>
    </w:p>
    <w:p w:rsidR="00BA6D46" w:rsidRDefault="00BA6D46" w:rsidP="00BA6D46">
      <w:pPr>
        <w:ind w:left="120"/>
        <w:jc w:val="center"/>
        <w:rPr>
          <w:rFonts w:ascii="Times New Roman" w:hAnsi="Times New Roman"/>
        </w:rPr>
      </w:pPr>
      <w:r w:rsidRPr="00D34DAA">
        <w:rPr>
          <w:rFonts w:ascii="Times New Roman" w:hAnsi="Times New Roman"/>
          <w:sz w:val="28"/>
        </w:rPr>
        <w:t>​</w:t>
      </w:r>
      <w:bookmarkStart w:id="3" w:name="6129fc25-1484-4cce-a161-840ff826026d"/>
      <w:proofErr w:type="spellStart"/>
      <w:r w:rsidR="005244DE">
        <w:rPr>
          <w:rFonts w:ascii="Times New Roman" w:hAnsi="Times New Roman"/>
          <w:b/>
        </w:rPr>
        <w:t>м.о</w:t>
      </w:r>
      <w:proofErr w:type="spellEnd"/>
      <w:r w:rsidRPr="00913B8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913B87">
        <w:rPr>
          <w:rFonts w:ascii="Times New Roman" w:hAnsi="Times New Roman"/>
          <w:b/>
        </w:rPr>
        <w:t>Истра, с. Рождествено</w:t>
      </w:r>
      <w:bookmarkEnd w:id="3"/>
      <w:r w:rsidRPr="00913B87">
        <w:rPr>
          <w:rFonts w:ascii="Times New Roman" w:hAnsi="Times New Roman"/>
          <w:b/>
        </w:rPr>
        <w:t xml:space="preserve">‌ </w:t>
      </w:r>
      <w:bookmarkStart w:id="4" w:name="62614f64-10de-4f5c-96b5-e9621fb5538a"/>
      <w:r w:rsidRPr="00913B87">
        <w:rPr>
          <w:rFonts w:ascii="Times New Roman" w:hAnsi="Times New Roman"/>
          <w:b/>
        </w:rPr>
        <w:t>202</w:t>
      </w:r>
      <w:bookmarkEnd w:id="4"/>
      <w:r w:rsidR="005244DE">
        <w:rPr>
          <w:rFonts w:ascii="Times New Roman" w:hAnsi="Times New Roman"/>
          <w:b/>
        </w:rPr>
        <w:t>5</w:t>
      </w:r>
    </w:p>
    <w:p w:rsidR="00BA6D46" w:rsidRDefault="00BA6D46" w:rsidP="00BA6D46">
      <w:pPr>
        <w:ind w:left="120"/>
        <w:jc w:val="center"/>
        <w:rPr>
          <w:rFonts w:ascii="Times New Roman" w:hAnsi="Times New Roman"/>
        </w:rPr>
      </w:pPr>
    </w:p>
    <w:p w:rsidR="00BA6D46" w:rsidRDefault="00BA6D46" w:rsidP="00BA6D46">
      <w:pPr>
        <w:ind w:left="120"/>
        <w:jc w:val="center"/>
        <w:rPr>
          <w:rFonts w:ascii="Times New Roman" w:hAnsi="Times New Roman"/>
        </w:rPr>
      </w:pPr>
    </w:p>
    <w:p w:rsidR="00BA6D46" w:rsidRDefault="00BA6D46" w:rsidP="00BA6D46">
      <w:pPr>
        <w:ind w:left="120"/>
        <w:jc w:val="center"/>
        <w:rPr>
          <w:rFonts w:ascii="Times New Roman" w:hAnsi="Times New Roman"/>
        </w:rPr>
      </w:pPr>
    </w:p>
    <w:p w:rsidR="00BA6D46" w:rsidRPr="00D34DAA" w:rsidRDefault="00BA6D46" w:rsidP="00BA6D46">
      <w:pPr>
        <w:ind w:left="120"/>
        <w:jc w:val="center"/>
      </w:pPr>
    </w:p>
    <w:p w:rsidR="00BA6D46" w:rsidRDefault="00BA6D46" w:rsidP="00BA6D46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ПРОГРАММА КУРСА ВНЕУРОЧНОЙ ДЕЯТЕЛЬНОСТИ «ПОДГОТОВКА К СДАЧЕ НОРМ ГТО»</w:t>
      </w:r>
    </w:p>
    <w:p w:rsidR="00BA6D46" w:rsidRDefault="00BA6D46" w:rsidP="00BA6D46">
      <w:pPr>
        <w:pStyle w:val="a3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BA6D46" w:rsidRDefault="00BA6D46" w:rsidP="00BA6D46">
      <w:pPr>
        <w:pStyle w:val="a3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A6D46" w:rsidRPr="00A72D61" w:rsidRDefault="00BA6D46" w:rsidP="00BA6D46">
      <w:pPr>
        <w:pStyle w:val="a3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Рабочая программа курса внеурочной деятельности «Подготовка к сдаче комплекса ГТО» является составной частью основной образовательной программы начального общего образования  и обеспечивает достижение планируемых результатов её освоения.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Курс </w:t>
      </w:r>
      <w:r w:rsidRPr="00A72D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«Подготовка к сдаче комплекса ГТО»</w:t>
      </w: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ориентирован на процесс совершенствования двигательных физических качеств, направленных на всестороннее и гармоничное физическое развитие человека, курс представляет развитие двигательных физических каче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ств в пр</w:t>
      </w:r>
      <w:proofErr w:type="gram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оцессе «Подвижных игр».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Программа предусматривает широкое использование на занятиях физических упражнений общеразвивающей и прикладной направленности, подвижных игр и эстафет, что способствует эмоциональности занятий и, как следствие, повышает их эффективность. Повышению мотивации школьников к занятиям по программе комплекса ГТО способствует и участие в контрольных прикидках, соревнованиях по общей физической подготовке, физкультурных праздниках и т. 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</w:t>
      </w:r>
      <w:proofErr w:type="gramEnd"/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Основная цель курса – внедрение комплекса ГТО в систему физического воспитания школьников, повышение эффективности использования возможностей физической    культуры и спорта в укреплении здоровья, гармоничном и всестороннем развитии личности, воспитании патриотизма и гражданственности.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Курс «Подготовка к сдаче комплекса ГТО» призван</w:t>
      </w: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решить следующие задачи:</w:t>
      </w:r>
    </w:p>
    <w:p w:rsidR="00BA6D46" w:rsidRPr="00A72D61" w:rsidRDefault="00BA6D46" w:rsidP="00BA6D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создание положительного отношения школьников к комплексу ГТО, мотивирование к участию в спортивно-оздоровительной деятельности;</w:t>
      </w:r>
    </w:p>
    <w:p w:rsidR="00BA6D46" w:rsidRPr="00A72D61" w:rsidRDefault="00BA6D46" w:rsidP="00BA6D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углубление знаний, расширение и закрепление арсенала двигательных умений и навыков, приобретённых на уроках физической культуры;</w:t>
      </w:r>
    </w:p>
    <w:p w:rsidR="00BA6D46" w:rsidRPr="00A72D61" w:rsidRDefault="00BA6D46" w:rsidP="00BA6D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развитие основных физических способностей (качеств) и повышение функциональных возможностей организма;</w:t>
      </w:r>
    </w:p>
    <w:p w:rsidR="00BA6D46" w:rsidRPr="00A72D61" w:rsidRDefault="00BA6D46" w:rsidP="00BA6D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обогащение двигательного опыта учащихся физическими упражнениями с общеразвивающей и прикладной направленностью, техническими действиями видов испытаний (тестов) комплекса ГТО;</w:t>
      </w:r>
    </w:p>
    <w:p w:rsidR="00BA6D46" w:rsidRPr="00A72D61" w:rsidRDefault="00BA6D46" w:rsidP="00BA6D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формирование умений максимально проявлять физические способности при выполнении видов испытаний (тестов) комплекса ГТО;</w:t>
      </w:r>
    </w:p>
    <w:p w:rsidR="00BA6D46" w:rsidRPr="00A72D61" w:rsidRDefault="00BA6D46" w:rsidP="00BA6D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формирование у детей младшего школьного возраста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Содержание курса внеурочной деятельности с указанием видов деятельности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3-4 классы (2 ступень ГТО)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Раздел 1. Основы знаний (3 ч)</w:t>
      </w:r>
    </w:p>
    <w:p w:rsidR="00BA6D46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Вводное занятие (1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Комплекс ГТО в общеобразовательной организации: понятие, цели, задачи, структура, значение в физическом воспитании детей школьного возраста. Виды испытаний (тестов) 2-й ступени комплекса ГТО, нормативные требования. Анонс будущих занятий, форм и направлений учебно-тренировочной деятельности во внеурочное время.</w:t>
      </w:r>
    </w:p>
    <w:p w:rsidR="00BA6D46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Занятие образовательно-познавательной направленности (1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Правила поведения на учебно-тренировочных занятиях в спортивном зале и на пришкольной спортивной площадке. Техника безопасности при выполнении физических упражнений комплекса ГТО. Требования к одежде и обуви для занятий физическими упражнениями.</w:t>
      </w:r>
    </w:p>
    <w:p w:rsidR="00BA6D46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Занятие образовательно-познавательной направленности (1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Разминка и её значение в занятиях физическими упражнениями. Упражнения для разминки и последовательность их выполнения. Дозирование физической нагрузки в разминке.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Раздел 2. Двигательные умения и навыки. Развитие двигательных способностей (23 ч)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Бег на 60 м (3ч).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Имитация движения рук при беге в постепенно убыстряющемся темпе с большой амплитудой 10 с. Бег с высоким подниманием бедра: на месте, с продвижением вперёд на 10—15 м. Бег с ускорением 20—30 м с последующим переходом на свободный бег. Высокий старт, принятие стартовых положений по командам «На старт!», «Внимание!», выполнение команды «Марш!». Бег с высокого старта по сигналу с установкой догнать партнёра, стартующего на 2 м впереди. Бег с максимальной скоростью 30—40 м (бег наперегонки). Бег на результат 60 м.    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Подвижные игры и эстафеты с бегом с максимальной скоростью: «Вызов номеров», «Вороны и воробьи», «Встречная эстафета» (расстояние 15—20 м), «Линейная эстафета» (расстояние до поворотной стойки, конуса 20—25 м).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Бег на 1 км (3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Повторный бег на 100 м (время </w:t>
      </w:r>
      <w:proofErr w:type="spell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пробегания</w:t>
      </w:r>
      <w:proofErr w:type="spell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дистанции 32—36 с). Бег в среднем темпе в чередовании с ходьбой: бег 200 м — ходьба 100 м — бег 200 м; бег 400 м — ходьба 200 м — бег 400 м и т. д. Повторный бег с равномерной скоростью 4 мин (ЧСС 150— 160 уд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  <w:proofErr w:type="gram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/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</w:t>
      </w:r>
      <w:proofErr w:type="gram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ин). 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Подвижные игры: «Сумей догнать», «Гонка с выбыванием». Эстафетный бег с этапами 300—400 м.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Подтягивание из виса на высокой перекладине (мальчики) (3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Перемещение с помощью рук лёжа на гимнастической скамейке на животе, хват руками за края скамейки. Подтягивание на перекладине из виса с помощью рук. Подтягивание с дополнительной опорой (облегчённый вариант): а) ноги согнуты и отведены назад с опорой носками о сиденье стула; б) с опорой прямой ногой о сиденье стула (опора впереди). Вис на перекладине (5 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</w:t>
      </w:r>
      <w:proofErr w:type="gram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и более) на полусогнутых руках. Подтягивание из виса на высокой перекладине: хватом снизу, хватом сверху. Из 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положения</w:t>
      </w:r>
      <w:proofErr w:type="gram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лёжа на гимнастическом мате на спине хват за канат и переход в вис стоя; перехваты за канат поочерёдно левой и правой рукой без помощи ног.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Подтягивание из виса лёжа на низкой перекладине (девочки) (2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Вис</w:t>
      </w:r>
      <w:proofErr w:type="gram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лёжа на низкой перекладине (5 с и более) на полусогнутых руках. Подтягивание на низкой перекладине: из виса сидя; из виса лёжа прямые ноги на гимнастической скамейке (стуле); из виса лёжа х нагом снизу; хватом сверху.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Сгибание и разгибание рук в упоре лёжа на полу (2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Сгибание и разгибание рук в упоре лёжа с изменяющейся высотой опоры для рук. Сгибание и разгибание рук в упоре лёжа на двух параллельных скамейках. Сгибание и разгибание 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рук</w:t>
      </w:r>
      <w:proofErr w:type="gram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в упоре лёжа, ноги на повышенной опоре (скамейке), руки на полу. Сгибание и разгибание рук в упоре сзади, руки на гимнастической скамейке.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 xml:space="preserve">Наклон вперёд из 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положения</w:t>
      </w:r>
      <w:proofErr w:type="gram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стоя с прямыми ногами на полу (2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Из упора присев разгибание ног, не отрывая рук от пола. Наклоны вперёд, притягивая туловище к ногам с помощью рук. Наклоны вперёд из 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положения</w:t>
      </w:r>
      <w:proofErr w:type="gram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сидя, ноги прямые. Ходьба с наклонами вперёд и касанием пола руками.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Прыжок в длину с разбега (2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Имитация движений рук и ног при отталкивании на месте. Прыжки в длину с места толчком одной ноги с приземлением на обе ноги. Прыжки в длину с 2—3 шагов разбега. Прыжки в длину с 8—10 шагов разбега способом «согнув ноги» через ленту, расположенную на расстоянии 190, 210, 250 см от места отталкивания.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Прыжок в длину с места толчком двумя ногами (2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Выпрыгивание из </w:t>
      </w:r>
      <w:proofErr w:type="spell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полуприседа</w:t>
      </w:r>
      <w:proofErr w:type="spell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и приседа вверх с максимальным усилием. Прыжки с подтягиванием ног к туловищу на месте и с продвижением вперёд (10—15 м). Прыжки на обеих ногах (в приседе) с продвижением вперёд 10—15 м. Прыжки в длину с места из упора присев. Прыжки в длину с места через ленту (верёвочку), расположенную на месте приземления согласно нормативам комплекса ГТО.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Метание мяча 150 г на дальность (2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Имитация метания и метание мяча способом «из-за спины через плечо» из исходного 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положения</w:t>
      </w:r>
      <w:proofErr w:type="gram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стоя боком к направлению броска: а) с места; б) с одного, двух, трёх шагов.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Бег на лыжах (3 ч).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Многократное отталкивание одной лыжей и скольжение на другой («самокат»). Передвижение попеременным </w:t>
      </w:r>
      <w:proofErr w:type="spell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двухшажным</w:t>
      </w:r>
      <w:proofErr w:type="spell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ходом без палок и с палками. Повторный бег на лыжах — дистанция 100 м (45—50 с). Передвижение на лыжах до 2 км с равномерной скоростью в режиме умеренной интенсивности на местности со слабо- и среднепересечённым рельефом.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Игры на лыжах: «Быстрый лыжник», «Гонка с преследованием». Встречная эстафета с этапами 50—80 м без лыжных палок. Эстафета с этапами 500 м и передвижением попеременным </w:t>
      </w:r>
      <w:proofErr w:type="spell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двухшажным</w:t>
      </w:r>
      <w:proofErr w:type="spell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классическим ходом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  <w:proofErr w:type="gram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                               </w:t>
      </w:r>
      <w:proofErr w:type="gram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</w:t>
      </w:r>
      <w:proofErr w:type="gramEnd"/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Раздел 3. Спортивные мероприятия (8 ч)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Спортивные мероприятия в форме соревнований должны планироваться заранее и равномерно распределяться в течение учебного года в соответствии с изучаемыми разделами тематического планирования. К числу </w:t>
      </w:r>
      <w:proofErr w:type="spell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внутришкольных</w:t>
      </w:r>
      <w:proofErr w:type="spell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соревнований относятся: учебные соревнования внутри классов (а также в спортивных секциях, кружках), соревнования между командами классов на первенство школы, а также разного рода товарищеские встречи.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Учебные соревнования проводятся для проверки освоения школьниками двигательных умений и навыков, указанных в данном тематическом планировании, а также для выявления уровня физической подготовленности учащихся (контрольные, тестовые) для сдачи нормативов ГТО.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Планируемые результаты освоения курса внеурочной деятельности «Подготовка к сдаче комплекса ГТО»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1.1. Личностные результаты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-проявление бережного отношения к собственному здоровью и здоровью окружающих;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-проявление уважительного отношения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-добросовестное выполнение учебных заданий;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-проявление ответственного отношения к порученному делу,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1.2.            </w:t>
      </w:r>
      <w:proofErr w:type="spellStart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результаты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Регулятивные универсальные учебные действия: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-овладение способностью принимать и сохранять цели и задачи учебной деятельности, поиска средств её осуществления;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-организация места занятий и обеспечение их безопасности;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-активное использование занятий физкультурой для профилактики психического и физического утомления;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-обеспечение безопасности мест занятий, спортивного инвентаря и оборудования, спортивной одежды;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-составление планов занятий физической культурой с различной направленностью, регуляция величины физической нагрузки в зависимости от задач занятия и индивидуальных особенностей организма.  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Познавательные универсальные учебные действия: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-формирование понимания физкультуры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-формирование понимания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активности.  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Коммуникативные универсальные учебные действия: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-ведение диалога в доброжелательной и открытой форме, проявление к собеседнику внимания, интереса и уважения;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-ведение дискуссии;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-Обсуждение содержания и результатов совместной деятельности;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-нахождение компромиссов при принятии общих решений.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1.3.Предметные результаты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здоровье как факторах успешной учебы и социализации;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-овладение умениями организовать здоровье сберегающую жизнедеятельность (режим дня, утренняя зарядка, оздоровительные мероприятия, подвижные игры и т.д.);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-формирование навыка систематического наблюдения за своим физическим состоянием, величиной физических нагрузок, данными мониторинга здоровья (роста и массы тела и др.), показателями основных физических качеств (силы, быстроты, выносливости, координации, гибкости).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В результате освоения содержания внеурочной программы учащиеся должны: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Знать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что такое ГТО; виды обязательных испытаний (тестов) и испытаний (тестов) по выбору 1-2 ступени комплекса ГТО; правила безопасного поведения во время занятий физическими упражнениями, подвижными играми, эстафетами и причины травматизма; технику и правила выполнения видов испытаний (тестов) комплекса ГТО.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Уметь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 соблюдать меры безопасности и правила профилактики травматизма на занятиях физическими упражнениями прикладной направленности, подвижными играми, </w:t>
      </w: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эстафетами; правильно выполнять тестовые упражнения комплекса ГТО; максимально проявлять физические способности при выполнении видов испытаний (тестов) комплекса ГТО; самостоятельно заниматься физическими упражнениями, способствующими разностороннему физическому развитию (с участием родителей).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Сдать</w:t>
      </w:r>
    </w:p>
    <w:p w:rsidR="00BA6D46" w:rsidRPr="00A72D61" w:rsidRDefault="00BA6D46" w:rsidP="00BA6D46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нормативы 1-ой и 2-ой ступени комплекса ГТО в Центре тестирования. </w:t>
      </w:r>
    </w:p>
    <w:p w:rsidR="00BA6D46" w:rsidRPr="00A72D61" w:rsidRDefault="00BA6D46" w:rsidP="00BA6D46">
      <w:pPr>
        <w:pStyle w:val="a3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Тематическое планирование курса внеурочной деятельности «Подготовка к сдаче комплекса ГТО»</w:t>
      </w:r>
    </w:p>
    <w:p w:rsidR="00BA6D46" w:rsidRPr="00A72D61" w:rsidRDefault="00BA6D46" w:rsidP="00BA6D46">
      <w:pPr>
        <w:pStyle w:val="a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72D6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 ступень ГТО (3-4 классы)</w:t>
      </w:r>
    </w:p>
    <w:p w:rsidR="00BA6D46" w:rsidRPr="00A72D61" w:rsidRDefault="00BA6D46" w:rsidP="00BA6D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31" w:type="dxa"/>
        <w:tblInd w:w="94" w:type="dxa"/>
        <w:tblLayout w:type="fixed"/>
        <w:tblCellMar>
          <w:top w:w="24" w:type="dxa"/>
          <w:left w:w="94" w:type="dxa"/>
          <w:right w:w="2" w:type="dxa"/>
        </w:tblCellMar>
        <w:tblLook w:val="04A0" w:firstRow="1" w:lastRow="0" w:firstColumn="1" w:lastColumn="0" w:noHBand="0" w:noVBand="1"/>
      </w:tblPr>
      <w:tblGrid>
        <w:gridCol w:w="446"/>
        <w:gridCol w:w="3633"/>
        <w:gridCol w:w="1850"/>
        <w:gridCol w:w="116"/>
        <w:gridCol w:w="3286"/>
      </w:tblGrid>
      <w:tr w:rsidR="00BA6D46" w:rsidRPr="00A72D61" w:rsidTr="00223E2F">
        <w:trPr>
          <w:trHeight w:val="278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A7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орбазовательные</w:t>
            </w:r>
            <w:proofErr w:type="spellEnd"/>
            <w:r w:rsidRPr="00A7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ресурсы</w:t>
            </w:r>
          </w:p>
        </w:tc>
      </w:tr>
      <w:tr w:rsidR="00BA6D46" w:rsidRPr="00A72D61" w:rsidTr="00223E2F">
        <w:trPr>
          <w:trHeight w:val="281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94041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1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Основы знаний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BA6D46" w:rsidRPr="00A72D61" w:rsidTr="00223E2F">
        <w:trPr>
          <w:trHeight w:val="27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94041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1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Двигательные умения и навыки. Развитие двигательных способностей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BA6D46" w:rsidRPr="00A72D61" w:rsidTr="00223E2F">
        <w:trPr>
          <w:trHeight w:val="285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94041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1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Спортивные мероприятия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htts://resh.edu.ru</w:t>
            </w:r>
          </w:p>
        </w:tc>
      </w:tr>
      <w:tr w:rsidR="00BA6D46" w:rsidRPr="00A72D61" w:rsidTr="00223E2F">
        <w:trPr>
          <w:trHeight w:val="328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D46" w:rsidRPr="00A72D61" w:rsidRDefault="00BA6D46" w:rsidP="00223E2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1B74" w:rsidRDefault="007E1B74"/>
    <w:sectPr w:rsidR="007E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F57F3"/>
    <w:multiLevelType w:val="hybridMultilevel"/>
    <w:tmpl w:val="9378CFC6"/>
    <w:lvl w:ilvl="0" w:tplc="A29E355E">
      <w:numFmt w:val="bullet"/>
      <w:lvlText w:val="•"/>
      <w:lvlJc w:val="left"/>
      <w:pPr>
        <w:ind w:left="1571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46"/>
    <w:rsid w:val="002F1445"/>
    <w:rsid w:val="00385C2F"/>
    <w:rsid w:val="005244DE"/>
    <w:rsid w:val="00567A65"/>
    <w:rsid w:val="007E1B74"/>
    <w:rsid w:val="00832B26"/>
    <w:rsid w:val="00B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4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D4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BA6D46"/>
    <w:rPr>
      <w:rFonts w:eastAsiaTheme="minorEastAsia"/>
      <w:lang w:eastAsia="ru-RU"/>
    </w:rPr>
  </w:style>
  <w:style w:type="character" w:styleId="a5">
    <w:name w:val="Strong"/>
    <w:basedOn w:val="a0"/>
    <w:link w:val="1"/>
    <w:uiPriority w:val="22"/>
    <w:qFormat/>
    <w:rsid w:val="00BA6D46"/>
    <w:rPr>
      <w:b/>
      <w:bCs/>
    </w:rPr>
  </w:style>
  <w:style w:type="paragraph" w:customStyle="1" w:styleId="1">
    <w:name w:val="Строгий1"/>
    <w:basedOn w:val="a"/>
    <w:link w:val="a5"/>
    <w:uiPriority w:val="22"/>
    <w:rsid w:val="00BA6D46"/>
    <w:pPr>
      <w:widowControl/>
      <w:spacing w:after="200" w:line="276" w:lineRule="auto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F1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44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4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D4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BA6D46"/>
    <w:rPr>
      <w:rFonts w:eastAsiaTheme="minorEastAsia"/>
      <w:lang w:eastAsia="ru-RU"/>
    </w:rPr>
  </w:style>
  <w:style w:type="character" w:styleId="a5">
    <w:name w:val="Strong"/>
    <w:basedOn w:val="a0"/>
    <w:link w:val="1"/>
    <w:uiPriority w:val="22"/>
    <w:qFormat/>
    <w:rsid w:val="00BA6D46"/>
    <w:rPr>
      <w:b/>
      <w:bCs/>
    </w:rPr>
  </w:style>
  <w:style w:type="paragraph" w:customStyle="1" w:styleId="1">
    <w:name w:val="Строгий1"/>
    <w:basedOn w:val="a"/>
    <w:link w:val="a5"/>
    <w:uiPriority w:val="22"/>
    <w:rsid w:val="00BA6D46"/>
    <w:pPr>
      <w:widowControl/>
      <w:spacing w:after="200" w:line="276" w:lineRule="auto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F1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44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Суворина Ирина Николаевна</cp:lastModifiedBy>
  <cp:revision>2</cp:revision>
  <cp:lastPrinted>2024-09-06T11:45:00Z</cp:lastPrinted>
  <dcterms:created xsi:type="dcterms:W3CDTF">2025-08-29T12:49:00Z</dcterms:created>
  <dcterms:modified xsi:type="dcterms:W3CDTF">2025-08-29T12:49:00Z</dcterms:modified>
</cp:coreProperties>
</file>